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3F09E" w14:textId="1D9CC0A5" w:rsidR="009D604C" w:rsidRPr="009D604C" w:rsidRDefault="009D604C" w:rsidP="009D604C">
      <w:r w:rsidRPr="009D604C">
        <w:rPr>
          <w:b/>
          <w:bCs/>
        </w:rPr>
        <w:t>STOPP META</w:t>
      </w:r>
      <w:r>
        <w:rPr>
          <w:b/>
          <w:bCs/>
        </w:rPr>
        <w:t xml:space="preserve"> Facebook &amp; Co</w:t>
      </w:r>
      <w:r w:rsidRPr="009D604C">
        <w:rPr>
          <w:b/>
          <w:bCs/>
        </w:rPr>
        <w:t>: Meine Daten gehören MIR – nicht eurer KI!</w:t>
      </w:r>
    </w:p>
    <w:p w14:paraId="30D2CE2B" w14:textId="77777777" w:rsidR="009D604C" w:rsidRPr="009D604C" w:rsidRDefault="009D604C" w:rsidP="009D604C">
      <w:r w:rsidRPr="009D604C">
        <w:rPr>
          <w:b/>
          <w:bCs/>
        </w:rPr>
        <w:t>Formeller Widerspruch gegen die Verarbeitung meiner Daten für KI-Training gemäß Art. 21 DSGVO</w:t>
      </w:r>
    </w:p>
    <w:p w14:paraId="223C0943" w14:textId="77777777" w:rsidR="009D604C" w:rsidRPr="009D604C" w:rsidRDefault="009D604C" w:rsidP="009D604C">
      <w:r w:rsidRPr="009D604C">
        <w:t>An:</w:t>
      </w:r>
      <w:r w:rsidRPr="009D604C">
        <w:br/>
      </w:r>
      <w:proofErr w:type="spellStart"/>
      <w:r w:rsidRPr="009D604C">
        <w:t>Meta</w:t>
      </w:r>
      <w:proofErr w:type="spellEnd"/>
      <w:r w:rsidRPr="009D604C">
        <w:t xml:space="preserve"> </w:t>
      </w:r>
      <w:proofErr w:type="spellStart"/>
      <w:r w:rsidRPr="009D604C">
        <w:t>Platforms</w:t>
      </w:r>
      <w:proofErr w:type="spellEnd"/>
      <w:r w:rsidRPr="009D604C">
        <w:t xml:space="preserve"> </w:t>
      </w:r>
      <w:proofErr w:type="spellStart"/>
      <w:r w:rsidRPr="009D604C">
        <w:t>Ireland</w:t>
      </w:r>
      <w:proofErr w:type="spellEnd"/>
      <w:r w:rsidRPr="009D604C">
        <w:t xml:space="preserve"> Ltd.</w:t>
      </w:r>
      <w:r w:rsidRPr="009D604C">
        <w:br/>
      </w:r>
      <w:proofErr w:type="spellStart"/>
      <w:r w:rsidRPr="009D604C">
        <w:t>Attn</w:t>
      </w:r>
      <w:proofErr w:type="spellEnd"/>
      <w:r w:rsidRPr="009D604C">
        <w:t xml:space="preserve">: Data </w:t>
      </w:r>
      <w:proofErr w:type="spellStart"/>
      <w:r w:rsidRPr="009D604C">
        <w:t>Protection</w:t>
      </w:r>
      <w:proofErr w:type="spellEnd"/>
      <w:r w:rsidRPr="009D604C">
        <w:br/>
        <w:t xml:space="preserve">4 Grand </w:t>
      </w:r>
      <w:proofErr w:type="spellStart"/>
      <w:r w:rsidRPr="009D604C">
        <w:t>Canal</w:t>
      </w:r>
      <w:proofErr w:type="spellEnd"/>
      <w:r w:rsidRPr="009D604C">
        <w:t xml:space="preserve"> Square</w:t>
      </w:r>
      <w:r w:rsidRPr="009D604C">
        <w:br/>
        <w:t xml:space="preserve">Grand </w:t>
      </w:r>
      <w:proofErr w:type="spellStart"/>
      <w:r w:rsidRPr="009D604C">
        <w:t>Canal</w:t>
      </w:r>
      <w:proofErr w:type="spellEnd"/>
      <w:r w:rsidRPr="009D604C">
        <w:t xml:space="preserve"> Harbour</w:t>
      </w:r>
      <w:r w:rsidRPr="009D604C">
        <w:br/>
        <w:t>Dublin 2, D02 X525</w:t>
      </w:r>
      <w:r w:rsidRPr="009D604C">
        <w:br/>
        <w:t>Irland</w:t>
      </w:r>
      <w:r w:rsidRPr="009D604C">
        <w:br/>
        <w:t xml:space="preserve">E-Mail: </w:t>
      </w:r>
      <w:hyperlink r:id="rId5" w:tgtFrame="_blank" w:history="1">
        <w:r w:rsidRPr="009D604C">
          <w:rPr>
            <w:rStyle w:val="Hyperlink"/>
          </w:rPr>
          <w:t>dpo@fb.com</w:t>
        </w:r>
      </w:hyperlink>
      <w:r w:rsidRPr="009D604C">
        <w:t xml:space="preserve">, </w:t>
      </w:r>
      <w:hyperlink r:id="rId6" w:tgtFrame="_blank" w:history="1">
        <w:r w:rsidRPr="009D604C">
          <w:rPr>
            <w:rStyle w:val="Hyperlink"/>
          </w:rPr>
          <w:t>privacy@support.oculus.com</w:t>
        </w:r>
      </w:hyperlink>
      <w:r w:rsidRPr="009D604C">
        <w:t xml:space="preserve">, </w:t>
      </w:r>
      <w:hyperlink r:id="rId7" w:tgtFrame="_blank" w:history="1">
        <w:r w:rsidRPr="009D604C">
          <w:rPr>
            <w:rStyle w:val="Hyperlink"/>
          </w:rPr>
          <w:t>opensource@meta.com</w:t>
        </w:r>
      </w:hyperlink>
    </w:p>
    <w:p w14:paraId="743C074F" w14:textId="77777777" w:rsidR="009D604C" w:rsidRPr="009D604C" w:rsidRDefault="009D604C" w:rsidP="009D604C">
      <w:r w:rsidRPr="009D604C">
        <w:t>Sehr geehrte Damen und Herren,</w:t>
      </w:r>
    </w:p>
    <w:p w14:paraId="3DF155D7" w14:textId="77777777" w:rsidR="009D604C" w:rsidRPr="009D604C" w:rsidRDefault="009D604C" w:rsidP="009D604C">
      <w:r w:rsidRPr="009D604C">
        <w:t xml:space="preserve">hiermit lege ich formellen Widerspruch gemäß Artikel 21 Abs. 1 der Datenschutz-Grundverordnung (DSGVO) gegen die Verarbeitung meiner personenbezogenen Daten (Texte, Bilder, Videos, Kommentare, Metadaten etc.) durch </w:t>
      </w:r>
      <w:proofErr w:type="spellStart"/>
      <w:r w:rsidRPr="009D604C">
        <w:t>Meta</w:t>
      </w:r>
      <w:proofErr w:type="spellEnd"/>
      <w:r w:rsidRPr="009D604C">
        <w:t xml:space="preserve"> </w:t>
      </w:r>
      <w:proofErr w:type="spellStart"/>
      <w:r w:rsidRPr="009D604C">
        <w:t>Platforms</w:t>
      </w:r>
      <w:proofErr w:type="spellEnd"/>
      <w:r w:rsidRPr="009D604C">
        <w:t xml:space="preserve"> </w:t>
      </w:r>
      <w:proofErr w:type="spellStart"/>
      <w:r w:rsidRPr="009D604C">
        <w:t>Ireland</w:t>
      </w:r>
      <w:proofErr w:type="spellEnd"/>
      <w:r w:rsidRPr="009D604C">
        <w:t xml:space="preserve"> Ltd. (Facebook, Instagram, WhatsApp) zum Zweck des Trainings von „</w:t>
      </w:r>
      <w:proofErr w:type="spellStart"/>
      <w:r w:rsidRPr="009D604C">
        <w:t>Meta</w:t>
      </w:r>
      <w:proofErr w:type="spellEnd"/>
      <w:r w:rsidRPr="009D604C">
        <w:t xml:space="preserve"> AI“ oder anderer KI-Modelle ein. Dieser Widerspruch wird im Namen des Bürgerschutzvereins Österreich unterstützt und basiert auf folgenden rechtlichen Gründen:</w:t>
      </w:r>
    </w:p>
    <w:p w14:paraId="6E76E18F" w14:textId="77777777" w:rsidR="009D604C" w:rsidRPr="009D604C" w:rsidRDefault="009D604C" w:rsidP="009D604C">
      <w:pPr>
        <w:rPr>
          <w:b/>
          <w:bCs/>
        </w:rPr>
      </w:pPr>
      <w:r w:rsidRPr="009D604C">
        <w:rPr>
          <w:b/>
          <w:bCs/>
        </w:rPr>
        <w:t>Warum dieser Widerspruch notwendig ist</w:t>
      </w:r>
    </w:p>
    <w:p w14:paraId="61B81D96" w14:textId="77777777" w:rsidR="009D604C" w:rsidRPr="009D604C" w:rsidRDefault="009D604C" w:rsidP="009D604C">
      <w:pPr>
        <w:numPr>
          <w:ilvl w:val="0"/>
          <w:numId w:val="1"/>
        </w:numPr>
      </w:pPr>
      <w:r w:rsidRPr="009D604C">
        <w:rPr>
          <w:b/>
          <w:bCs/>
        </w:rPr>
        <w:t xml:space="preserve">Keine Einwilligung (Art. 6 Abs. 1 </w:t>
      </w:r>
      <w:proofErr w:type="spellStart"/>
      <w:r w:rsidRPr="009D604C">
        <w:rPr>
          <w:b/>
          <w:bCs/>
        </w:rPr>
        <w:t>lit</w:t>
      </w:r>
      <w:proofErr w:type="spellEnd"/>
      <w:r w:rsidRPr="009D604C">
        <w:rPr>
          <w:b/>
          <w:bCs/>
        </w:rPr>
        <w:t>. a DSGVO)</w:t>
      </w:r>
      <w:r w:rsidRPr="009D604C">
        <w:t>: Die Verarbeitung meiner Daten für KI-Training erfordert eine freiwillige, informierte Einwilligung. Eine Berufung auf „berechtigtes Interesse“ ist unzulässig, da es sich um eine sensible Zweckänderung handelt.</w:t>
      </w:r>
    </w:p>
    <w:p w14:paraId="6F540065" w14:textId="77777777" w:rsidR="009D604C" w:rsidRPr="009D604C" w:rsidRDefault="009D604C" w:rsidP="009D604C">
      <w:pPr>
        <w:numPr>
          <w:ilvl w:val="0"/>
          <w:numId w:val="1"/>
        </w:numPr>
      </w:pPr>
      <w:r w:rsidRPr="009D604C">
        <w:rPr>
          <w:b/>
          <w:bCs/>
        </w:rPr>
        <w:t xml:space="preserve">Intransparenz (Art. 5 Abs. 1 </w:t>
      </w:r>
      <w:proofErr w:type="spellStart"/>
      <w:r w:rsidRPr="009D604C">
        <w:rPr>
          <w:b/>
          <w:bCs/>
        </w:rPr>
        <w:t>lit</w:t>
      </w:r>
      <w:proofErr w:type="spellEnd"/>
      <w:r w:rsidRPr="009D604C">
        <w:rPr>
          <w:b/>
          <w:bCs/>
        </w:rPr>
        <w:t>. a, Art. 12 ff. DSGVO)</w:t>
      </w:r>
      <w:r w:rsidRPr="009D604C">
        <w:t>: Ihre Informationen über die Datenverwendung sind unklar, schwer zugänglich und verstoßen gegen das Transparenzgebot.</w:t>
      </w:r>
    </w:p>
    <w:p w14:paraId="04A01B08" w14:textId="77777777" w:rsidR="009D604C" w:rsidRPr="009D604C" w:rsidRDefault="009D604C" w:rsidP="009D604C">
      <w:pPr>
        <w:numPr>
          <w:ilvl w:val="0"/>
          <w:numId w:val="1"/>
        </w:numPr>
      </w:pPr>
      <w:r w:rsidRPr="009D604C">
        <w:rPr>
          <w:b/>
          <w:bCs/>
        </w:rPr>
        <w:t xml:space="preserve">Zweckänderung (Art. 5 Abs. 1 </w:t>
      </w:r>
      <w:proofErr w:type="spellStart"/>
      <w:r w:rsidRPr="009D604C">
        <w:rPr>
          <w:b/>
          <w:bCs/>
        </w:rPr>
        <w:t>lit</w:t>
      </w:r>
      <w:proofErr w:type="spellEnd"/>
      <w:r w:rsidRPr="009D604C">
        <w:rPr>
          <w:b/>
          <w:bCs/>
        </w:rPr>
        <w:t>. b DSGVO)</w:t>
      </w:r>
      <w:r w:rsidRPr="009D604C">
        <w:t>: Meine Daten wurden für soziale Interaktionen erhoben, nicht für KI-Training. Diese Zweckänderung ist ohne neue Zustimmung unzulässig.</w:t>
      </w:r>
    </w:p>
    <w:p w14:paraId="0D39AA99" w14:textId="77777777" w:rsidR="009D604C" w:rsidRPr="009D604C" w:rsidRDefault="009D604C" w:rsidP="009D604C">
      <w:pPr>
        <w:numPr>
          <w:ilvl w:val="0"/>
          <w:numId w:val="1"/>
        </w:numPr>
      </w:pPr>
      <w:r w:rsidRPr="009D604C">
        <w:rPr>
          <w:b/>
          <w:bCs/>
        </w:rPr>
        <w:t>Recht auf Löschung vereitelt (Art. 17 DSGVO)</w:t>
      </w:r>
      <w:r w:rsidRPr="009D604C">
        <w:t>: In KI-Modelle eingespeiste Daten sind nicht rückgängig machbar, was mein Löschungsrecht verletzt.</w:t>
      </w:r>
    </w:p>
    <w:p w14:paraId="785254E5" w14:textId="77777777" w:rsidR="009D604C" w:rsidRPr="009D604C" w:rsidRDefault="009D604C" w:rsidP="009D604C">
      <w:pPr>
        <w:numPr>
          <w:ilvl w:val="0"/>
          <w:numId w:val="1"/>
        </w:numPr>
      </w:pPr>
      <w:r w:rsidRPr="009D604C">
        <w:rPr>
          <w:b/>
          <w:bCs/>
        </w:rPr>
        <w:t>Erschwerte Widerspruchsausübung (Art. 21 DSGVO)</w:t>
      </w:r>
      <w:r w:rsidRPr="009D604C">
        <w:t>: Ihre Widerspruchsmechanismen (z. B. für Unternehmenskonten) sind fehlerhaft oder nicht zugänglich, was meine Rechte einschränkt.</w:t>
      </w:r>
    </w:p>
    <w:p w14:paraId="098FC091" w14:textId="77777777" w:rsidR="009D604C" w:rsidRPr="009D604C" w:rsidRDefault="009D604C" w:rsidP="009D604C">
      <w:pPr>
        <w:numPr>
          <w:ilvl w:val="0"/>
          <w:numId w:val="1"/>
        </w:numPr>
      </w:pPr>
      <w:r w:rsidRPr="009D604C">
        <w:rPr>
          <w:b/>
          <w:bCs/>
        </w:rPr>
        <w:t>Verletzung der Grundrechte-Charta (Art. 8, 47 GRC)</w:t>
      </w:r>
      <w:r w:rsidRPr="009D604C">
        <w:t>: Die Verarbeitung ohne Rechtsgrundlage verletzt mein Recht auf Datenschutz und effektiven Rechtsschutz.</w:t>
      </w:r>
    </w:p>
    <w:p w14:paraId="6ADB3963" w14:textId="77777777" w:rsidR="009D604C" w:rsidRPr="009D604C" w:rsidRDefault="009D604C" w:rsidP="009D604C">
      <w:pPr>
        <w:numPr>
          <w:ilvl w:val="0"/>
          <w:numId w:val="1"/>
        </w:numPr>
      </w:pPr>
      <w:r w:rsidRPr="009D604C">
        <w:rPr>
          <w:b/>
          <w:bCs/>
        </w:rPr>
        <w:t>Verstoß gegen Digital Services Act (DSA)</w:t>
      </w:r>
      <w:r w:rsidRPr="009D604C">
        <w:t>: Als sehr große Plattform unterliegen Sie strengen Transparenz- und Schutzpflichten, die hier nicht erfüllt werden.</w:t>
      </w:r>
    </w:p>
    <w:p w14:paraId="77358C70" w14:textId="77777777" w:rsidR="009D604C" w:rsidRPr="009D604C" w:rsidRDefault="009D604C" w:rsidP="009D604C">
      <w:pPr>
        <w:numPr>
          <w:ilvl w:val="0"/>
          <w:numId w:val="1"/>
        </w:numPr>
      </w:pPr>
      <w:r w:rsidRPr="009D604C">
        <w:rPr>
          <w:b/>
          <w:bCs/>
        </w:rPr>
        <w:t>Verbraucherschutzverstoß (Richtlinie 93/13/EWG)</w:t>
      </w:r>
      <w:r w:rsidRPr="009D604C">
        <w:t>: Intransparente Vertragsänderungen und fehlende klare Zustimmung benachteiligen mich als Nutzer*in.</w:t>
      </w:r>
    </w:p>
    <w:p w14:paraId="5C59A018" w14:textId="77777777" w:rsidR="009D604C" w:rsidRPr="009D604C" w:rsidRDefault="009D604C" w:rsidP="009D604C">
      <w:pPr>
        <w:numPr>
          <w:ilvl w:val="0"/>
          <w:numId w:val="1"/>
        </w:numPr>
      </w:pPr>
      <w:r w:rsidRPr="009D604C">
        <w:rPr>
          <w:b/>
          <w:bCs/>
        </w:rPr>
        <w:t>Unlautere Praktiken</w:t>
      </w:r>
      <w:r w:rsidRPr="009D604C">
        <w:t>: Der Einsatz von „Dark Patterns“ zur Erschwerung des Widerspruchs könnte gegen das Gesetz gegen unlauteren Wettbewerb (UWG) verstoßen.</w:t>
      </w:r>
    </w:p>
    <w:p w14:paraId="755F98D9" w14:textId="77777777" w:rsidR="009D604C" w:rsidRPr="009D604C" w:rsidRDefault="009D604C" w:rsidP="009D604C">
      <w:pPr>
        <w:numPr>
          <w:ilvl w:val="0"/>
          <w:numId w:val="1"/>
        </w:numPr>
      </w:pPr>
      <w:r w:rsidRPr="009D604C">
        <w:rPr>
          <w:b/>
          <w:bCs/>
        </w:rPr>
        <w:lastRenderedPageBreak/>
        <w:t>Unklare Datenverwendung bei Unternehmenskonten</w:t>
      </w:r>
      <w:r w:rsidRPr="009D604C">
        <w:t>: Da Unternehmensseiten über Privatkonten verwaltet werden, fehlt eine klare Rechtsgrundlage für die Datenverarbeitung, was zu rechtlicher Unsicherheit führt.</w:t>
      </w:r>
    </w:p>
    <w:p w14:paraId="6F77BEC1" w14:textId="77777777" w:rsidR="009D604C" w:rsidRPr="009D604C" w:rsidRDefault="009D604C" w:rsidP="009D604C">
      <w:pPr>
        <w:rPr>
          <w:b/>
          <w:bCs/>
        </w:rPr>
      </w:pPr>
      <w:r w:rsidRPr="009D604C">
        <w:rPr>
          <w:b/>
          <w:bCs/>
        </w:rPr>
        <w:t>Forderung und Fristsetzung</w:t>
      </w:r>
    </w:p>
    <w:p w14:paraId="5FDDF11D" w14:textId="77777777" w:rsidR="009D604C" w:rsidRPr="009D604C" w:rsidRDefault="009D604C" w:rsidP="009D604C">
      <w:r w:rsidRPr="009D604C">
        <w:t xml:space="preserve">Ich fordere Sie auf, innerhalb von </w:t>
      </w:r>
      <w:r w:rsidRPr="009D604C">
        <w:rPr>
          <w:b/>
          <w:bCs/>
        </w:rPr>
        <w:t>14 Tagen</w:t>
      </w:r>
      <w:r w:rsidRPr="009D604C">
        <w:t xml:space="preserve"> ab Erhalt dieses Schreibens:</w:t>
      </w:r>
    </w:p>
    <w:p w14:paraId="6077E13D" w14:textId="77777777" w:rsidR="009D604C" w:rsidRPr="009D604C" w:rsidRDefault="009D604C" w:rsidP="009D604C">
      <w:pPr>
        <w:numPr>
          <w:ilvl w:val="0"/>
          <w:numId w:val="2"/>
        </w:numPr>
      </w:pPr>
      <w:r w:rsidRPr="009D604C">
        <w:t>Schriftlich zu bestätigen, dass meine Daten (inkl. Bilder, Texte, Reels, Kommentare) nicht für KI-Training verwendet wurden.</w:t>
      </w:r>
    </w:p>
    <w:p w14:paraId="7208DD17" w14:textId="77777777" w:rsidR="009D604C" w:rsidRPr="009D604C" w:rsidRDefault="009D604C" w:rsidP="009D604C">
      <w:pPr>
        <w:numPr>
          <w:ilvl w:val="0"/>
          <w:numId w:val="2"/>
        </w:numPr>
      </w:pPr>
      <w:r w:rsidRPr="009D604C">
        <w:t>Falls eine Verarbeitung erfolgte, vollständig offenzulegen, welche Daten betroffen sind, wann und wie sie verarbeitet wurden, und diese umgehend aus allen Systemen zu löschen.</w:t>
      </w:r>
    </w:p>
    <w:p w14:paraId="5916A5D4" w14:textId="77777777" w:rsidR="009D604C" w:rsidRPr="009D604C" w:rsidRDefault="009D604C" w:rsidP="009D604C">
      <w:pPr>
        <w:numPr>
          <w:ilvl w:val="0"/>
          <w:numId w:val="2"/>
        </w:numPr>
      </w:pPr>
      <w:r w:rsidRPr="009D604C">
        <w:t>Mir schriftlich zu bestätigen, dass die Verarbeitung meiner Daten für KI-Zwecke dauerhaft eingestellt wird.</w:t>
      </w:r>
    </w:p>
    <w:p w14:paraId="54E49433" w14:textId="77777777" w:rsidR="009D604C" w:rsidRPr="009D604C" w:rsidRDefault="009D604C" w:rsidP="009D604C">
      <w:pPr>
        <w:rPr>
          <w:b/>
          <w:bCs/>
        </w:rPr>
      </w:pPr>
      <w:r w:rsidRPr="009D604C">
        <w:rPr>
          <w:b/>
          <w:bCs/>
        </w:rPr>
        <w:t>Prüfung rechtlicher Schritte</w:t>
      </w:r>
    </w:p>
    <w:p w14:paraId="60164EBA" w14:textId="77777777" w:rsidR="009D604C" w:rsidRPr="009D604C" w:rsidRDefault="009D604C" w:rsidP="009D604C">
      <w:r w:rsidRPr="009D604C">
        <w:t>Sollten Sie dieser Aufforderung nicht nachkommen, werde ich mit Unterstützung des Bürgerschutzvereins Österreich mögliche rechtliche Schritte prüfen, darunter:</w:t>
      </w:r>
    </w:p>
    <w:p w14:paraId="52D72C7B" w14:textId="77777777" w:rsidR="009D604C" w:rsidRPr="009D604C" w:rsidRDefault="009D604C" w:rsidP="009D604C">
      <w:pPr>
        <w:numPr>
          <w:ilvl w:val="0"/>
          <w:numId w:val="3"/>
        </w:numPr>
      </w:pPr>
      <w:r w:rsidRPr="009D604C">
        <w:rPr>
          <w:b/>
          <w:bCs/>
        </w:rPr>
        <w:t>Zivilrechtlich</w:t>
      </w:r>
      <w:r w:rsidRPr="009D604C">
        <w:t>: Unterlassungsklage (§ 28 DSG, Art. 79 DSGVO), Schadenersatz (Art. 82 DSGVO), Auskunfts- und Löschungsantrag (Art. 15, 17 DSGVO).</w:t>
      </w:r>
    </w:p>
    <w:p w14:paraId="23D24EA4" w14:textId="77777777" w:rsidR="009D604C" w:rsidRPr="009D604C" w:rsidRDefault="009D604C" w:rsidP="009D604C">
      <w:pPr>
        <w:numPr>
          <w:ilvl w:val="0"/>
          <w:numId w:val="3"/>
        </w:numPr>
      </w:pPr>
      <w:r w:rsidRPr="009D604C">
        <w:rPr>
          <w:b/>
          <w:bCs/>
        </w:rPr>
        <w:t>Verwaltungsrechtlich</w:t>
      </w:r>
      <w:r w:rsidRPr="009D604C">
        <w:t>: Beschwerde bei der Datenschutzbehörde (Art. 77 DSGVO, § 24 DSG) oder beim Europäischen Datenschutzausschuss (EDSA).</w:t>
      </w:r>
    </w:p>
    <w:p w14:paraId="561FA8E4" w14:textId="77777777" w:rsidR="009D604C" w:rsidRPr="009D604C" w:rsidRDefault="009D604C" w:rsidP="009D604C">
      <w:pPr>
        <w:numPr>
          <w:ilvl w:val="0"/>
          <w:numId w:val="3"/>
        </w:numPr>
      </w:pPr>
      <w:r w:rsidRPr="009D604C">
        <w:rPr>
          <w:b/>
          <w:bCs/>
        </w:rPr>
        <w:t>Strafrechtlich</w:t>
      </w:r>
      <w:r w:rsidRPr="009D604C">
        <w:t>: Prüfung einer Anzeige bei begründetem Verdacht auf unbefugte Datenverwendung (§ 51 DSG, §§ 118a, 126a StGB).</w:t>
      </w:r>
    </w:p>
    <w:p w14:paraId="179F1F54" w14:textId="4B8923BF" w:rsidR="009D604C" w:rsidRPr="009D604C" w:rsidRDefault="00225164" w:rsidP="009D604C">
      <w:r>
        <w:br/>
      </w:r>
      <w:r w:rsidR="009D604C" w:rsidRPr="009D604C">
        <w:t>Diese Schritte dienen dem Schutz meiner Rechte und erfolgen nicht als Drohung, sondern als berechtigte Maßnahme zur Sicherstellung der Einhaltung des EU-Rechts. Verstöße könnten erhebliche Konsequenzen nach sich ziehen, einschließlich hoher Geldbußen durch Aufsichtsbehörden.</w:t>
      </w:r>
    </w:p>
    <w:p w14:paraId="4C97EE2F" w14:textId="450C991E" w:rsidR="009D604C" w:rsidRPr="009D604C" w:rsidRDefault="00225164" w:rsidP="009D604C">
      <w:r>
        <w:rPr>
          <w:b/>
          <w:bCs/>
        </w:rPr>
        <w:br/>
      </w:r>
      <w:r w:rsidR="009D604C" w:rsidRPr="009D604C">
        <w:t>Mit freundlichen Grüßen,</w:t>
      </w:r>
    </w:p>
    <w:p w14:paraId="7B995703" w14:textId="2D3CEA65" w:rsidR="009D604C" w:rsidRPr="009D604C" w:rsidRDefault="009D604C" w:rsidP="009D604C">
      <w:r w:rsidRPr="009D604C">
        <w:t>[Vorname Nachname]</w:t>
      </w:r>
      <w:r w:rsidRPr="009D604C">
        <w:br/>
        <w:t>[Adresse]</w:t>
      </w:r>
      <w:r w:rsidRPr="009D604C">
        <w:br/>
        <w:t>[E-Mail-Adresse]</w:t>
      </w:r>
      <w:r w:rsidRPr="009D604C">
        <w:br/>
        <w:t>[Datum]</w:t>
      </w:r>
      <w:r w:rsidR="00225164">
        <w:br/>
      </w:r>
      <w:r w:rsidR="00225164">
        <w:br/>
      </w:r>
    </w:p>
    <w:p w14:paraId="44AC1B68" w14:textId="122FB6EC" w:rsidR="009D604C" w:rsidRPr="009D604C" w:rsidRDefault="00225164" w:rsidP="009D604C">
      <w:r>
        <w:t>Mit Unterstützung</w:t>
      </w:r>
      <w:r w:rsidR="009D604C" w:rsidRPr="009D604C">
        <w:t xml:space="preserve"> des Bürgerschutzvereins Österreich</w:t>
      </w:r>
      <w:r w:rsidR="009D604C" w:rsidRPr="009D604C">
        <w:br/>
      </w:r>
      <w:hyperlink r:id="rId8" w:tgtFrame="_blank" w:history="1">
        <w:r w:rsidR="009D604C" w:rsidRPr="009D604C">
          <w:rPr>
            <w:rStyle w:val="Hyperlink"/>
          </w:rPr>
          <w:t>www.buergerschutz.org</w:t>
        </w:r>
      </w:hyperlink>
    </w:p>
    <w:p w14:paraId="66E734A8" w14:textId="77777777" w:rsidR="00C14EED" w:rsidRDefault="00C14EED"/>
    <w:sectPr w:rsidR="00C14EED" w:rsidSect="00AF05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82C4E"/>
    <w:multiLevelType w:val="multilevel"/>
    <w:tmpl w:val="CD06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E39EB"/>
    <w:multiLevelType w:val="multilevel"/>
    <w:tmpl w:val="71F07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463D5"/>
    <w:multiLevelType w:val="multilevel"/>
    <w:tmpl w:val="518CD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9734595">
    <w:abstractNumId w:val="1"/>
  </w:num>
  <w:num w:numId="2" w16cid:durableId="1529220887">
    <w:abstractNumId w:val="2"/>
  </w:num>
  <w:num w:numId="3" w16cid:durableId="2141608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4C"/>
    <w:rsid w:val="000377BD"/>
    <w:rsid w:val="00051CD7"/>
    <w:rsid w:val="00140896"/>
    <w:rsid w:val="001620C6"/>
    <w:rsid w:val="00225164"/>
    <w:rsid w:val="002B7759"/>
    <w:rsid w:val="003820F2"/>
    <w:rsid w:val="0066085F"/>
    <w:rsid w:val="006A7006"/>
    <w:rsid w:val="006C101B"/>
    <w:rsid w:val="006C364E"/>
    <w:rsid w:val="006D4130"/>
    <w:rsid w:val="006F39D4"/>
    <w:rsid w:val="0070375B"/>
    <w:rsid w:val="007B02A3"/>
    <w:rsid w:val="008559A9"/>
    <w:rsid w:val="00924B7E"/>
    <w:rsid w:val="00946E8B"/>
    <w:rsid w:val="009809D8"/>
    <w:rsid w:val="009D604C"/>
    <w:rsid w:val="00A35964"/>
    <w:rsid w:val="00A5136F"/>
    <w:rsid w:val="00AF05C0"/>
    <w:rsid w:val="00B62D3C"/>
    <w:rsid w:val="00BC212B"/>
    <w:rsid w:val="00C14EED"/>
    <w:rsid w:val="00C52260"/>
    <w:rsid w:val="00CC4246"/>
    <w:rsid w:val="00D17F33"/>
    <w:rsid w:val="00D25F70"/>
    <w:rsid w:val="00D322C4"/>
    <w:rsid w:val="00D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C43A03"/>
  <w15:chartTrackingRefBased/>
  <w15:docId w15:val="{B1356D80-D485-433C-8D87-23CF1C06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D6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D6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D60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6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D60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D60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60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D60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60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D6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D6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D60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604C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D604C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D604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604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D604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60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D60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D6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D6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D6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D6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D604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D604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D604C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D6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D604C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D604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9D604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D6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ergerschutz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ensource@met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support.oculus.com" TargetMode="External"/><Relationship Id="rId5" Type="http://schemas.openxmlformats.org/officeDocument/2006/relationships/hyperlink" Target="mailto:dpo@fb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Gaming PC</dc:creator>
  <cp:keywords/>
  <dc:description/>
  <cp:lastModifiedBy>Gaming PC</cp:lastModifiedBy>
  <cp:revision>2</cp:revision>
  <dcterms:created xsi:type="dcterms:W3CDTF">2025-05-22T17:49:00Z</dcterms:created>
  <dcterms:modified xsi:type="dcterms:W3CDTF">2025-05-22T17:54:00Z</dcterms:modified>
</cp:coreProperties>
</file>